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5"/>
        </w:rPr>
      </w:pPr>
    </w:p>
    <w:tbl>
      <w:tblPr>
        <w:tblW w:w="0" w:type="auto"/>
        <w:jc w:val="left"/>
        <w:tblInd w:w="178" w:type="dxa"/>
        <w:tblBorders>
          <w:top w:val="single" w:sz="24" w:space="0" w:color="323299"/>
          <w:left w:val="single" w:sz="24" w:space="0" w:color="323299"/>
          <w:bottom w:val="single" w:sz="24" w:space="0" w:color="323299"/>
          <w:right w:val="single" w:sz="24" w:space="0" w:color="323299"/>
          <w:insideH w:val="single" w:sz="24" w:space="0" w:color="323299"/>
          <w:insideV w:val="single" w:sz="24" w:space="0" w:color="3232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2037"/>
        <w:gridCol w:w="1983"/>
        <w:gridCol w:w="1661"/>
        <w:gridCol w:w="2035"/>
        <w:gridCol w:w="1554"/>
        <w:gridCol w:w="3588"/>
      </w:tblGrid>
      <w:tr>
        <w:trPr>
          <w:trHeight w:val="370" w:hRule="atLeast"/>
        </w:trPr>
        <w:tc>
          <w:tcPr>
            <w:tcW w:w="14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23299"/>
          </w:tcPr>
          <w:p>
            <w:pPr>
              <w:pStyle w:val="TableParagraph"/>
              <w:spacing w:line="327" w:lineRule="exact" w:before="23"/>
              <w:ind w:left="4334" w:right="4274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FI</w:t>
            </w:r>
            <w:r>
              <w:rPr>
                <w:rFonts w:ascii="Microsoft Sans Serif" w:hAnsi="Microsoft Sans Serif"/>
                <w:color w:val="FFFFFF"/>
                <w:sz w:val="30"/>
              </w:rPr>
              <w:t>Ş</w:t>
            </w:r>
            <w:r>
              <w:rPr>
                <w:b/>
                <w:color w:val="FFFFFF"/>
                <w:sz w:val="30"/>
              </w:rPr>
              <w:t>A</w:t>
            </w:r>
            <w:r>
              <w:rPr>
                <w:b/>
                <w:color w:val="FFFFFF"/>
                <w:spacing w:val="-7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DE</w:t>
            </w:r>
            <w:r>
              <w:rPr>
                <w:b/>
                <w:color w:val="FFFFFF"/>
                <w:spacing w:val="-2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COMUNICARE</w:t>
            </w:r>
            <w:r>
              <w:rPr>
                <w:b/>
                <w:color w:val="FFFFFF"/>
                <w:spacing w:val="13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A</w:t>
            </w:r>
            <w:r>
              <w:rPr>
                <w:b/>
                <w:color w:val="FFFFFF"/>
                <w:spacing w:val="-6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EVENIMENTELOR</w:t>
            </w:r>
          </w:p>
        </w:tc>
      </w:tr>
      <w:tr>
        <w:trPr>
          <w:trHeight w:val="800" w:hRule="atLeast"/>
        </w:trPr>
        <w:tc>
          <w:tcPr>
            <w:tcW w:w="2090" w:type="dxa"/>
          </w:tcPr>
          <w:p>
            <w:pPr>
              <w:pStyle w:val="TableParagraph"/>
              <w:spacing w:line="299" w:lineRule="exact"/>
              <w:ind w:left="524"/>
              <w:rPr>
                <w:b/>
                <w:sz w:val="26"/>
              </w:rPr>
            </w:pPr>
            <w:r>
              <w:rPr>
                <w:b/>
                <w:sz w:val="26"/>
              </w:rPr>
              <w:t>FI</w:t>
            </w:r>
            <w:r>
              <w:rPr>
                <w:rFonts w:ascii="Microsoft Sans Serif" w:hAnsi="Microsoft Sans Serif"/>
                <w:sz w:val="26"/>
              </w:rPr>
              <w:t>Ş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Nr.</w:t>
            </w:r>
          </w:p>
        </w:tc>
        <w:tc>
          <w:tcPr>
            <w:tcW w:w="2037" w:type="dxa"/>
            <w:vMerge w:val="restart"/>
            <w:tcBorders>
              <w:bottom w:val="single" w:sz="8" w:space="0" w:color="323299"/>
            </w:tcBorders>
          </w:tcPr>
          <w:p>
            <w:pPr>
              <w:pStyle w:val="TableParagraph"/>
              <w:spacing w:line="252" w:lineRule="exact"/>
              <w:ind w:left="180" w:right="12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JUDE</w:t>
            </w:r>
            <w:r>
              <w:rPr>
                <w:rFonts w:ascii="Microsoft Sans Serif" w:hAnsi="Microsoft Sans Serif"/>
                <w:w w:val="105"/>
                <w:sz w:val="22"/>
              </w:rPr>
              <w:t>Ţ</w:t>
            </w:r>
            <w:r>
              <w:rPr>
                <w:b/>
                <w:w w:val="105"/>
                <w:sz w:val="22"/>
              </w:rPr>
              <w:t>UL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4" w:right="12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LOCALITATEA</w:t>
            </w:r>
          </w:p>
        </w:tc>
        <w:tc>
          <w:tcPr>
            <w:tcW w:w="7233" w:type="dxa"/>
            <w:gridSpan w:val="4"/>
            <w:tcBorders>
              <w:bottom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line="25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Denumirea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angajatorului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s-a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produs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evenimentul:</w:t>
            </w:r>
          </w:p>
        </w:tc>
        <w:tc>
          <w:tcPr>
            <w:tcW w:w="3588" w:type="dxa"/>
            <w:tcBorders>
              <w:left w:val="single" w:sz="8" w:space="0" w:color="323299"/>
              <w:bottom w:val="single" w:sz="8" w:space="0" w:color="323299"/>
            </w:tcBorders>
          </w:tcPr>
          <w:p>
            <w:pPr>
              <w:pStyle w:val="TableParagraph"/>
              <w:spacing w:line="252" w:lineRule="exact"/>
              <w:ind w:lef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Adresa: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Telefon:</w:t>
            </w:r>
          </w:p>
        </w:tc>
      </w:tr>
      <w:tr>
        <w:trPr>
          <w:trHeight w:val="211" w:hRule="atLeast"/>
        </w:trPr>
        <w:tc>
          <w:tcPr>
            <w:tcW w:w="2090" w:type="dxa"/>
            <w:tcBorders>
              <w:bottom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line="170" w:lineRule="exact" w:before="20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Cod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CAEN:</w:t>
            </w:r>
          </w:p>
        </w:tc>
        <w:tc>
          <w:tcPr>
            <w:tcW w:w="2037" w:type="dxa"/>
            <w:vMerge/>
            <w:tcBorders>
              <w:top w:val="nil"/>
              <w:bottom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gridSpan w:val="4"/>
            <w:vMerge w:val="restart"/>
            <w:tcBorders>
              <w:top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before="19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Denumirea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angajatorului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este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/a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fost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angajat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accidentatul:</w:t>
            </w:r>
          </w:p>
        </w:tc>
        <w:tc>
          <w:tcPr>
            <w:tcW w:w="3588" w:type="dxa"/>
            <w:vMerge w:val="restart"/>
            <w:tcBorders>
              <w:top w:val="single" w:sz="8" w:space="0" w:color="323299"/>
              <w:left w:val="single" w:sz="8" w:space="0" w:color="323299"/>
            </w:tcBorders>
          </w:tcPr>
          <w:p>
            <w:pPr>
              <w:pStyle w:val="TableParagraph"/>
              <w:spacing w:before="19"/>
              <w:ind w:lef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Adresa: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7" w:lineRule="exact"/>
              <w:ind w:lef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Telefon:</w:t>
            </w:r>
          </w:p>
        </w:tc>
      </w:tr>
      <w:tr>
        <w:trPr>
          <w:trHeight w:val="523" w:hRule="atLeast"/>
        </w:trPr>
        <w:tc>
          <w:tcPr>
            <w:tcW w:w="2090" w:type="dxa"/>
            <w:tcBorders>
              <w:top w:val="single" w:sz="8" w:space="0" w:color="323299"/>
              <w:bottom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before="20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Data/Ora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producerii:</w:t>
            </w:r>
          </w:p>
        </w:tc>
        <w:tc>
          <w:tcPr>
            <w:tcW w:w="2037" w:type="dxa"/>
            <w:vMerge/>
            <w:tcBorders>
              <w:top w:val="nil"/>
              <w:bottom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gridSpan w:val="4"/>
            <w:vMerge/>
            <w:tcBorders>
              <w:top w:val="nil"/>
              <w:right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2090" w:type="dxa"/>
            <w:vMerge w:val="restart"/>
            <w:tcBorders>
              <w:top w:val="single" w:sz="8" w:space="0" w:color="323299"/>
              <w:bottom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before="1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comunic</w:t>
            </w:r>
            <w:r>
              <w:rPr>
                <w:rFonts w:ascii="Microsoft Sans Serif" w:hAnsi="Microsoft Sans Serif"/>
                <w:w w:val="105"/>
                <w:sz w:val="18"/>
              </w:rPr>
              <w:t>ă</w:t>
            </w:r>
            <w:r>
              <w:rPr>
                <w:b/>
                <w:w w:val="105"/>
                <w:sz w:val="18"/>
              </w:rPr>
              <w:t>rii:</w:t>
            </w:r>
          </w:p>
        </w:tc>
        <w:tc>
          <w:tcPr>
            <w:tcW w:w="2037" w:type="dxa"/>
            <w:vMerge w:val="restart"/>
            <w:tcBorders>
              <w:top w:val="single" w:sz="8" w:space="0" w:color="323299"/>
              <w:left w:val="single" w:sz="8" w:space="0" w:color="323299"/>
              <w:bottom w:val="single" w:sz="8" w:space="0" w:color="323299"/>
            </w:tcBorders>
          </w:tcPr>
          <w:p>
            <w:pPr>
              <w:pStyle w:val="TableParagraph"/>
              <w:spacing w:line="247" w:lineRule="auto" w:before="1"/>
              <w:ind w:left="374" w:right="210" w:hanging="7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Locul producerii</w:t>
            </w:r>
            <w:r>
              <w:rPr>
                <w:b/>
                <w:spacing w:val="-5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evenimentului:</w:t>
            </w:r>
          </w:p>
        </w:tc>
        <w:tc>
          <w:tcPr>
            <w:tcW w:w="10821" w:type="dxa"/>
            <w:gridSpan w:val="5"/>
            <w:tcBorders>
              <w:bottom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36" w:lineRule="exact"/>
              <w:ind w:left="4921" w:right="486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VICTIME</w:t>
            </w:r>
          </w:p>
        </w:tc>
      </w:tr>
      <w:tr>
        <w:trPr>
          <w:trHeight w:val="517" w:hRule="atLeast"/>
        </w:trPr>
        <w:tc>
          <w:tcPr>
            <w:tcW w:w="2090" w:type="dxa"/>
            <w:vMerge/>
            <w:tcBorders>
              <w:top w:val="nil"/>
              <w:bottom w:val="single" w:sz="8" w:space="0" w:color="323299"/>
              <w:right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8" w:space="0" w:color="323299"/>
              <w:bottom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tcBorders>
              <w:top w:val="single" w:sz="8" w:space="0" w:color="323299"/>
              <w:bottom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line="253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Nume,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Prenume</w:t>
            </w:r>
          </w:p>
        </w:tc>
        <w:tc>
          <w:tcPr>
            <w:tcW w:w="3589" w:type="dxa"/>
            <w:gridSpan w:val="2"/>
            <w:tcBorders>
              <w:top w:val="single" w:sz="8" w:space="0" w:color="323299"/>
              <w:left w:val="single" w:sz="8" w:space="0" w:color="323299"/>
              <w:bottom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line="253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Nume,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Prenume</w:t>
            </w:r>
          </w:p>
        </w:tc>
        <w:tc>
          <w:tcPr>
            <w:tcW w:w="3588" w:type="dxa"/>
            <w:tcBorders>
              <w:top w:val="single" w:sz="8" w:space="0" w:color="323299"/>
              <w:left w:val="single" w:sz="8" w:space="0" w:color="323299"/>
              <w:bottom w:val="single" w:sz="8" w:space="0" w:color="323299"/>
            </w:tcBorders>
          </w:tcPr>
          <w:p>
            <w:pPr>
              <w:pStyle w:val="TableParagraph"/>
              <w:spacing w:line="253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Nume,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Prenume</w:t>
            </w:r>
          </w:p>
        </w:tc>
      </w:tr>
      <w:tr>
        <w:trPr>
          <w:trHeight w:val="309" w:hRule="atLeast"/>
        </w:trPr>
        <w:tc>
          <w:tcPr>
            <w:tcW w:w="2090" w:type="dxa"/>
            <w:vMerge/>
            <w:tcBorders>
              <w:top w:val="nil"/>
              <w:bottom w:val="single" w:sz="8" w:space="0" w:color="323299"/>
              <w:right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8" w:space="0" w:color="323299"/>
              <w:bottom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before="1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Ocupa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ie:</w:t>
            </w:r>
          </w:p>
          <w:p>
            <w:pPr>
              <w:pStyle w:val="TableParagraph"/>
              <w:spacing w:line="249" w:lineRule="auto" w:before="9"/>
              <w:ind w:left="100" w:right="77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Vechime în ocupa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ie (ani):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Vechime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la</w:t>
            </w:r>
            <w:r>
              <w:rPr>
                <w:rFonts w:ascii="Arial MT" w:hAnsi="Arial MT"/>
                <w:spacing w:val="-3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locul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de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munca</w:t>
            </w:r>
            <w:r>
              <w:rPr>
                <w:rFonts w:ascii="Arial MT" w:hAnsi="Arial MT"/>
                <w:spacing w:val="-3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(ani):</w:t>
            </w:r>
            <w:r>
              <w:rPr>
                <w:rFonts w:ascii="Arial MT" w:hAnsi="Arial MT"/>
                <w:spacing w:val="-50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Varsta</w:t>
            </w:r>
            <w:r>
              <w:rPr>
                <w:rFonts w:ascii="Arial MT" w:hAnsi="Arial MT"/>
                <w:spacing w:val="-4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(ani):</w:t>
            </w:r>
          </w:p>
          <w:p>
            <w:pPr>
              <w:pStyle w:val="TableParagraph"/>
              <w:spacing w:before="2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Starea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civil</w:t>
            </w:r>
            <w:r>
              <w:rPr>
                <w:rFonts w:ascii="Microsoft Sans Serif" w:hAnsi="Microsoft Sans Serif"/>
                <w:w w:val="105"/>
                <w:sz w:val="18"/>
              </w:rPr>
              <w:t>ă</w:t>
            </w:r>
            <w:r>
              <w:rPr>
                <w:rFonts w:ascii="Arial MT" w:hAnsi="Arial MT"/>
                <w:w w:val="105"/>
                <w:sz w:val="18"/>
              </w:rPr>
              <w:t>:</w:t>
            </w:r>
          </w:p>
          <w:p>
            <w:pPr>
              <w:pStyle w:val="TableParagraph"/>
              <w:spacing w:before="9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Copii</w:t>
            </w:r>
            <w:r>
              <w:rPr>
                <w:rFonts w:ascii="Arial MT" w:hAnsi="Arial MT"/>
                <w:spacing w:val="-9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între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inere:</w:t>
            </w:r>
          </w:p>
          <w:p>
            <w:pPr>
              <w:pStyle w:val="TableParagraph"/>
              <w:spacing w:before="12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Alte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persoane</w:t>
            </w:r>
            <w:r>
              <w:rPr>
                <w:rFonts w:ascii="Arial MT" w:hAnsi="Arial MT"/>
                <w:spacing w:val="-4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</w:t>
            </w:r>
            <w:r>
              <w:rPr>
                <w:rFonts w:ascii="Arial MT" w:hAnsi="Arial MT"/>
                <w:spacing w:val="-9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între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inere:</w:t>
            </w:r>
          </w:p>
        </w:tc>
        <w:tc>
          <w:tcPr>
            <w:tcW w:w="3589" w:type="dxa"/>
            <w:gridSpan w:val="2"/>
            <w:vMerge w:val="restart"/>
            <w:tcBorders>
              <w:top w:val="single" w:sz="8" w:space="0" w:color="323299"/>
              <w:left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before="1"/>
              <w:ind w:left="11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Ocupa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ie:</w:t>
            </w:r>
          </w:p>
          <w:p>
            <w:pPr>
              <w:pStyle w:val="TableParagraph"/>
              <w:spacing w:line="249" w:lineRule="auto" w:before="9"/>
              <w:ind w:left="119" w:right="71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Vechime în ocupa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ie (ani):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Vechime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la</w:t>
            </w:r>
            <w:r>
              <w:rPr>
                <w:rFonts w:ascii="Arial MT" w:hAnsi="Arial MT"/>
                <w:spacing w:val="-4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locul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de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munca</w:t>
            </w:r>
            <w:r>
              <w:rPr>
                <w:rFonts w:ascii="Arial MT" w:hAnsi="Arial MT"/>
                <w:spacing w:val="-4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(ani):</w:t>
            </w:r>
            <w:r>
              <w:rPr>
                <w:rFonts w:ascii="Arial MT" w:hAnsi="Arial MT"/>
                <w:spacing w:val="-50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Varsta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(ani):</w:t>
            </w:r>
          </w:p>
          <w:p>
            <w:pPr>
              <w:pStyle w:val="TableParagraph"/>
              <w:spacing w:line="249" w:lineRule="auto" w:before="2"/>
              <w:ind w:left="119" w:right="185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Starea civil</w:t>
            </w:r>
            <w:r>
              <w:rPr>
                <w:rFonts w:ascii="Microsoft Sans Serif" w:hAnsi="Microsoft Sans Serif"/>
                <w:w w:val="105"/>
                <w:sz w:val="18"/>
              </w:rPr>
              <w:t>ă </w:t>
            </w:r>
            <w:r>
              <w:rPr>
                <w:rFonts w:ascii="Arial MT" w:hAnsi="Arial MT"/>
                <w:w w:val="105"/>
                <w:sz w:val="18"/>
              </w:rPr>
              <w:t>(ani):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Copii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între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inere:</w:t>
            </w:r>
          </w:p>
          <w:p>
            <w:pPr>
              <w:pStyle w:val="TableParagraph"/>
              <w:spacing w:before="4"/>
              <w:ind w:left="11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Alte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persoane</w:t>
            </w:r>
            <w:r>
              <w:rPr>
                <w:rFonts w:ascii="Arial MT" w:hAnsi="Arial MT"/>
                <w:spacing w:val="-5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între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inere:</w:t>
            </w:r>
          </w:p>
        </w:tc>
        <w:tc>
          <w:tcPr>
            <w:tcW w:w="3588" w:type="dxa"/>
            <w:vMerge w:val="restart"/>
            <w:tcBorders>
              <w:top w:val="single" w:sz="8" w:space="0" w:color="323299"/>
              <w:left w:val="single" w:sz="8" w:space="0" w:color="323299"/>
            </w:tcBorders>
          </w:tcPr>
          <w:p>
            <w:pPr>
              <w:pStyle w:val="TableParagraph"/>
              <w:spacing w:before="1"/>
              <w:ind w:left="12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Ocupa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ie:</w:t>
            </w:r>
          </w:p>
          <w:p>
            <w:pPr>
              <w:pStyle w:val="TableParagraph"/>
              <w:spacing w:line="249" w:lineRule="auto" w:before="9"/>
              <w:ind w:left="121" w:right="69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Vechime în ocupa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ie (ani):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Vechime</w:t>
            </w:r>
            <w:r>
              <w:rPr>
                <w:rFonts w:ascii="Arial MT" w:hAnsi="Arial MT"/>
                <w:spacing w:val="-4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la</w:t>
            </w:r>
            <w:r>
              <w:rPr>
                <w:rFonts w:ascii="Arial MT" w:hAnsi="Arial MT"/>
                <w:spacing w:val="-4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locul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de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munca</w:t>
            </w:r>
            <w:r>
              <w:rPr>
                <w:rFonts w:ascii="Arial MT" w:hAnsi="Arial MT"/>
                <w:spacing w:val="-3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(ani):</w:t>
            </w:r>
            <w:r>
              <w:rPr>
                <w:rFonts w:ascii="Arial MT" w:hAnsi="Arial MT"/>
                <w:spacing w:val="-50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Varsta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(ani):</w:t>
            </w:r>
          </w:p>
          <w:p>
            <w:pPr>
              <w:pStyle w:val="TableParagraph"/>
              <w:spacing w:before="2"/>
              <w:ind w:left="12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Starea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civil</w:t>
            </w:r>
            <w:r>
              <w:rPr>
                <w:rFonts w:ascii="Microsoft Sans Serif" w:hAnsi="Microsoft Sans Serif"/>
                <w:w w:val="105"/>
                <w:sz w:val="18"/>
              </w:rPr>
              <w:t>ă</w:t>
            </w:r>
            <w:r>
              <w:rPr>
                <w:rFonts w:ascii="Arial MT" w:hAnsi="Arial MT"/>
                <w:w w:val="105"/>
                <w:sz w:val="18"/>
              </w:rPr>
              <w:t>:</w:t>
            </w:r>
          </w:p>
          <w:p>
            <w:pPr>
              <w:pStyle w:val="TableParagraph"/>
              <w:spacing w:before="9"/>
              <w:ind w:left="12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Copii</w:t>
            </w:r>
            <w:r>
              <w:rPr>
                <w:rFonts w:ascii="Arial MT" w:hAnsi="Arial MT"/>
                <w:spacing w:val="-9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între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inere:</w:t>
            </w:r>
          </w:p>
          <w:p>
            <w:pPr>
              <w:pStyle w:val="TableParagraph"/>
              <w:spacing w:before="12"/>
              <w:ind w:left="12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Alte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persoane</w:t>
            </w:r>
            <w:r>
              <w:rPr>
                <w:rFonts w:ascii="Arial MT" w:hAnsi="Arial MT"/>
                <w:spacing w:val="-5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</w:t>
            </w:r>
            <w:r>
              <w:rPr>
                <w:rFonts w:ascii="Arial MT" w:hAnsi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între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inere:</w:t>
            </w:r>
          </w:p>
        </w:tc>
      </w:tr>
      <w:tr>
        <w:trPr>
          <w:trHeight w:val="1676" w:hRule="atLeast"/>
        </w:trPr>
        <w:tc>
          <w:tcPr>
            <w:tcW w:w="2090" w:type="dxa"/>
            <w:tcBorders>
              <w:top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line="249" w:lineRule="auto" w:before="20"/>
              <w:ind w:left="344" w:right="30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Numele/ func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b/>
                <w:w w:val="105"/>
                <w:sz w:val="18"/>
              </w:rPr>
              <w:t>ia</w:t>
            </w:r>
            <w:r>
              <w:rPr>
                <w:b/>
                <w:spacing w:val="-5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persoanei care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comunica:</w:t>
            </w:r>
          </w:p>
        </w:tc>
        <w:tc>
          <w:tcPr>
            <w:tcW w:w="2037" w:type="dxa"/>
            <w:tcBorders>
              <w:top w:val="single" w:sz="8" w:space="0" w:color="323299"/>
              <w:left w:val="single" w:sz="8" w:space="0" w:color="323299"/>
            </w:tcBorders>
          </w:tcPr>
          <w:p>
            <w:pPr>
              <w:pStyle w:val="TableParagraph"/>
              <w:spacing w:line="249" w:lineRule="auto" w:before="20"/>
              <w:ind w:left="134" w:right="5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Unitatea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medical</w:t>
            </w:r>
            <w:r>
              <w:rPr>
                <w:rFonts w:ascii="Microsoft Sans Serif" w:hAnsi="Microsoft Sans Serif"/>
                <w:w w:val="105"/>
                <w:sz w:val="18"/>
              </w:rPr>
              <w:t>ă</w:t>
            </w:r>
            <w:r>
              <w:rPr>
                <w:rFonts w:ascii="Microsoft Sans Serif" w:hAnsi="Microsoft Sans Serif"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5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care a fost internat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accidentatul:</w:t>
            </w:r>
          </w:p>
        </w:tc>
        <w:tc>
          <w:tcPr>
            <w:tcW w:w="3644" w:type="dxa"/>
            <w:gridSpan w:val="2"/>
            <w:vMerge/>
            <w:tcBorders>
              <w:top w:val="nil"/>
              <w:right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8" w:space="0" w:color="323299"/>
              <w:right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8" w:space="0" w:color="32329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9806" w:type="dxa"/>
            <w:gridSpan w:val="5"/>
            <w:tcBorders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36" w:lineRule="exact"/>
              <w:ind w:left="4285" w:right="424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ACCIDENT</w:t>
            </w:r>
          </w:p>
        </w:tc>
        <w:tc>
          <w:tcPr>
            <w:tcW w:w="1554" w:type="dxa"/>
            <w:vMerge w:val="restart"/>
            <w:tcBorders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44" w:lineRule="auto"/>
              <w:ind w:left="136" w:firstLine="12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INCIDENT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PERICULOS</w:t>
            </w:r>
          </w:p>
        </w:tc>
        <w:tc>
          <w:tcPr>
            <w:tcW w:w="3588" w:type="dxa"/>
            <w:vMerge w:val="restart"/>
            <w:tcBorders>
              <w:left w:val="single" w:sz="8" w:space="0" w:color="323299"/>
              <w:bottom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44" w:lineRule="auto"/>
              <w:ind w:left="723" w:right="6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Decizia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încadrare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INVALIDITATE</w:t>
            </w:r>
          </w:p>
          <w:p>
            <w:pPr>
              <w:pStyle w:val="TableParagraph"/>
              <w:spacing w:before="1"/>
              <w:ind w:left="718" w:right="64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Nr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/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Data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/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Gradul</w:t>
            </w:r>
          </w:p>
        </w:tc>
      </w:tr>
      <w:tr>
        <w:trPr>
          <w:trHeight w:val="257" w:hRule="atLeast"/>
        </w:trPr>
        <w:tc>
          <w:tcPr>
            <w:tcW w:w="4127" w:type="dxa"/>
            <w:gridSpan w:val="2"/>
            <w:tcBorders>
              <w:top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36" w:lineRule="exact" w:before="1"/>
              <w:ind w:left="1592" w:right="1555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Colectiv</w:t>
            </w:r>
          </w:p>
        </w:tc>
        <w:tc>
          <w:tcPr>
            <w:tcW w:w="5679" w:type="dxa"/>
            <w:gridSpan w:val="3"/>
            <w:tcBorders>
              <w:top w:val="single" w:sz="8" w:space="0" w:color="323299"/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36" w:lineRule="exact" w:before="1"/>
              <w:ind w:left="2299" w:right="224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Individual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8" w:space="0" w:color="323299"/>
              <w:bottom w:val="single" w:sz="8" w:space="0" w:color="323299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2090" w:type="dxa"/>
            <w:tcBorders>
              <w:top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53" w:lineRule="exact"/>
              <w:ind w:left="30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Nr.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de</w:t>
            </w:r>
            <w:r>
              <w:rPr>
                <w:b/>
                <w:spacing w:val="-1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victime</w:t>
            </w:r>
          </w:p>
        </w:tc>
        <w:tc>
          <w:tcPr>
            <w:tcW w:w="2037" w:type="dxa"/>
            <w:tcBorders>
              <w:top w:val="single" w:sz="8" w:space="0" w:color="323299"/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53" w:lineRule="exact"/>
              <w:ind w:left="592"/>
              <w:rPr>
                <w:b/>
                <w:sz w:val="22"/>
              </w:rPr>
            </w:pPr>
            <w:r>
              <w:rPr>
                <w:b/>
                <w:sz w:val="22"/>
              </w:rPr>
              <w:t>Din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</w:p>
          <w:p>
            <w:pPr>
              <w:pStyle w:val="TableParagraph"/>
              <w:spacing w:line="239" w:lineRule="exact" w:before="6"/>
              <w:ind w:left="58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decedati</w:t>
            </w:r>
          </w:p>
        </w:tc>
        <w:tc>
          <w:tcPr>
            <w:tcW w:w="1983" w:type="dxa"/>
            <w:tcBorders>
              <w:top w:val="single" w:sz="8" w:space="0" w:color="323299"/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53" w:lineRule="exact"/>
              <w:ind w:left="387" w:right="32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Invaliditate</w:t>
            </w:r>
          </w:p>
          <w:p>
            <w:pPr>
              <w:pStyle w:val="TableParagraph"/>
              <w:spacing w:line="239" w:lineRule="exact" w:before="6"/>
              <w:ind w:left="387" w:right="325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b/>
                <w:w w:val="105"/>
                <w:sz w:val="22"/>
              </w:rPr>
              <w:t>evident</w:t>
            </w:r>
            <w:r>
              <w:rPr>
                <w:rFonts w:ascii="Microsoft Sans Serif" w:hAnsi="Microsoft Sans Serif"/>
                <w:w w:val="105"/>
                <w:sz w:val="22"/>
              </w:rPr>
              <w:t>ă</w:t>
            </w:r>
          </w:p>
        </w:tc>
        <w:tc>
          <w:tcPr>
            <w:tcW w:w="1661" w:type="dxa"/>
            <w:tcBorders>
              <w:top w:val="single" w:sz="8" w:space="0" w:color="323299"/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53" w:lineRule="exact"/>
              <w:ind w:left="26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Invaliditate</w:t>
            </w:r>
          </w:p>
        </w:tc>
        <w:tc>
          <w:tcPr>
            <w:tcW w:w="2035" w:type="dxa"/>
            <w:tcBorders>
              <w:top w:val="single" w:sz="8" w:space="0" w:color="323299"/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pStyle w:val="TableParagraph"/>
              <w:spacing w:line="253" w:lineRule="exact"/>
              <w:ind w:left="70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Deces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323299"/>
              <w:bottom w:val="single" w:sz="8" w:space="0" w:color="323299"/>
              <w:right w:val="single" w:sz="8" w:space="0" w:color="323299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8" w:space="0" w:color="323299"/>
              <w:bottom w:val="single" w:sz="8" w:space="0" w:color="323299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090" w:type="dxa"/>
            <w:tcBorders>
              <w:top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  <w:tcBorders>
              <w:top w:val="single" w:sz="8" w:space="0" w:color="323299"/>
              <w:left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8" w:space="0" w:color="323299"/>
              <w:left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8" w:space="0" w:color="323299"/>
              <w:left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single" w:sz="8" w:space="0" w:color="323299"/>
              <w:left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8" w:space="0" w:color="323299"/>
              <w:left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  <w:tcBorders>
              <w:top w:val="single" w:sz="8" w:space="0" w:color="323299"/>
              <w:left w:val="single" w:sz="8" w:space="0" w:color="3232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14948" w:type="dxa"/>
            <w:gridSpan w:val="7"/>
            <w:tcBorders>
              <w:bottom w:val="single" w:sz="8" w:space="0" w:color="323299"/>
            </w:tcBorders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Descrierea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împrejur</w:t>
            </w:r>
            <w:r>
              <w:rPr>
                <w:rFonts w:ascii="Microsoft Sans Serif" w:hAnsi="Microsoft Sans Serif"/>
                <w:sz w:val="22"/>
              </w:rPr>
              <w:t>ă</w:t>
            </w:r>
            <w:r>
              <w:rPr>
                <w:b/>
                <w:sz w:val="22"/>
              </w:rPr>
              <w:t>rilor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cunosc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rFonts w:ascii="Microsoft Sans Serif" w:hAnsi="Microsoft Sans Serif"/>
                <w:sz w:val="22"/>
              </w:rPr>
              <w:t>ş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cauze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prezumtive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în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s-a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produs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evenimentul:</w:t>
            </w:r>
          </w:p>
        </w:tc>
      </w:tr>
      <w:tr>
        <w:trPr>
          <w:trHeight w:val="1169" w:hRule="atLeast"/>
        </w:trPr>
        <w:tc>
          <w:tcPr>
            <w:tcW w:w="11360" w:type="dxa"/>
            <w:gridSpan w:val="6"/>
            <w:tcBorders>
              <w:top w:val="single" w:sz="8" w:space="0" w:color="323299"/>
              <w:right w:val="single" w:sz="8" w:space="0" w:color="323299"/>
            </w:tcBorders>
          </w:tcPr>
          <w:p>
            <w:pPr>
              <w:pStyle w:val="TableParagraph"/>
              <w:spacing w:line="253" w:lineRule="exact"/>
              <w:ind w:left="101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Consecin</w:t>
            </w:r>
            <w:r>
              <w:rPr>
                <w:rFonts w:ascii="Microsoft Sans Serif" w:hAnsi="Microsoft Sans Serif"/>
                <w:spacing w:val="-1"/>
                <w:w w:val="105"/>
                <w:sz w:val="22"/>
              </w:rPr>
              <w:t>ţ</w:t>
            </w:r>
            <w:r>
              <w:rPr>
                <w:b/>
                <w:spacing w:val="-1"/>
                <w:w w:val="105"/>
                <w:sz w:val="22"/>
              </w:rPr>
              <w:t>ele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accidentului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(în</w:t>
            </w:r>
            <w:r>
              <w:rPr>
                <w:b/>
                <w:spacing w:val="-15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cazul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decesului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se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va</w:t>
            </w:r>
            <w:r>
              <w:rPr>
                <w:b/>
                <w:spacing w:val="-15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mentiona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data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Microsoft Sans Serif" w:hAnsi="Microsoft Sans Serif"/>
                <w:w w:val="105"/>
                <w:sz w:val="22"/>
              </w:rPr>
              <w:t>ş</w:t>
            </w:r>
            <w:r>
              <w:rPr>
                <w:b/>
                <w:w w:val="105"/>
                <w:sz w:val="22"/>
              </w:rPr>
              <w:t>i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ora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decesului):</w:t>
            </w:r>
          </w:p>
        </w:tc>
        <w:tc>
          <w:tcPr>
            <w:tcW w:w="3588" w:type="dxa"/>
            <w:tcBorders>
              <w:top w:val="single" w:sz="8" w:space="0" w:color="323299"/>
              <w:left w:val="single" w:sz="8" w:space="0" w:color="323299"/>
            </w:tcBorders>
            <w:shd w:val="clear" w:color="auto" w:fill="CCFFFF"/>
          </w:tcPr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9" w:lineRule="auto"/>
              <w:ind w:left="2245" w:right="39" w:firstLine="187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w w:val="105"/>
                <w:sz w:val="18"/>
              </w:rPr>
              <w:t>Starea civil</w:t>
            </w:r>
            <w:r>
              <w:rPr>
                <w:rFonts w:ascii="Microsoft Sans Serif" w:hAnsi="Microsoft Sans Serif"/>
                <w:spacing w:val="-1"/>
                <w:w w:val="105"/>
                <w:sz w:val="18"/>
              </w:rPr>
              <w:t>ă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:</w:t>
            </w:r>
            <w:r>
              <w:rPr>
                <w:rFonts w:ascii="Arial MT" w:hAnsi="Arial MT"/>
                <w:spacing w:val="-50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C – c</w:t>
            </w:r>
            <w:r>
              <w:rPr>
                <w:rFonts w:ascii="Microsoft Sans Serif" w:hAnsi="Microsoft Sans Serif"/>
                <w:w w:val="105"/>
                <w:sz w:val="18"/>
              </w:rPr>
              <w:t>ă</w:t>
            </w:r>
            <w:r>
              <w:rPr>
                <w:rFonts w:ascii="Arial MT" w:hAnsi="Arial MT"/>
                <w:w w:val="105"/>
                <w:sz w:val="18"/>
              </w:rPr>
              <w:t>s</w:t>
            </w:r>
            <w:r>
              <w:rPr>
                <w:rFonts w:ascii="Microsoft Sans Serif" w:hAnsi="Microsoft Sans Serif"/>
                <w:w w:val="105"/>
                <w:sz w:val="18"/>
              </w:rPr>
              <w:t>ă</w:t>
            </w:r>
            <w:r>
              <w:rPr>
                <w:rFonts w:ascii="Arial MT" w:hAnsi="Arial MT"/>
                <w:w w:val="105"/>
                <w:sz w:val="18"/>
              </w:rPr>
              <w:t>torit</w:t>
            </w:r>
            <w:r>
              <w:rPr>
                <w:rFonts w:ascii="Arial MT" w:hAnsi="Arial MT"/>
                <w:spacing w:val="1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,</w:t>
            </w:r>
            <w:r>
              <w:rPr>
                <w:rFonts w:ascii="Arial MT" w:hAnsi="Arial MT"/>
                <w:spacing w:val="-50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</w:t>
            </w:r>
            <w:r>
              <w:rPr>
                <w:rFonts w:ascii="Arial MT" w:hAnsi="Arial MT"/>
                <w:spacing w:val="-3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–</w:t>
            </w:r>
            <w:r>
              <w:rPr>
                <w:rFonts w:ascii="Arial MT" w:hAnsi="Arial MT"/>
                <w:spacing w:val="-3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divor</w:t>
            </w:r>
            <w:r>
              <w:rPr>
                <w:rFonts w:ascii="Microsoft Sans Serif" w:hAnsi="Microsoft Sans Serif"/>
                <w:w w:val="105"/>
                <w:sz w:val="18"/>
              </w:rPr>
              <w:t>ţ</w:t>
            </w:r>
            <w:r>
              <w:rPr>
                <w:rFonts w:ascii="Arial MT" w:hAnsi="Arial MT"/>
                <w:w w:val="105"/>
                <w:sz w:val="18"/>
              </w:rPr>
              <w:t>at  </w:t>
            </w:r>
            <w:r>
              <w:rPr>
                <w:rFonts w:ascii="Arial MT" w:hAnsi="Arial MT"/>
                <w:spacing w:val="45"/>
                <w:w w:val="105"/>
                <w:sz w:val="18"/>
              </w:rPr>
              <w:t> </w:t>
            </w:r>
            <w:r>
              <w:rPr>
                <w:rFonts w:ascii="Arial MT" w:hAnsi="Arial MT"/>
                <w:w w:val="105"/>
                <w:sz w:val="18"/>
              </w:rPr>
              <w:t>,</w:t>
            </w:r>
          </w:p>
          <w:p>
            <w:pPr>
              <w:pStyle w:val="TableParagraph"/>
              <w:spacing w:line="188" w:lineRule="exact" w:before="5"/>
              <w:ind w:left="2286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N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-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necasatorit</w:t>
            </w:r>
          </w:p>
        </w:tc>
      </w:tr>
    </w:tbl>
    <w:p>
      <w:pPr>
        <w:pStyle w:val="BodyText"/>
        <w:spacing w:before="2"/>
        <w:ind w:left="149"/>
      </w:pPr>
      <w:r>
        <w:rPr>
          <w:rFonts w:ascii="Symbol" w:hAnsi="Symbol"/>
        </w:rPr>
        <w:t></w:t>
      </w:r>
      <w:r>
        <w:rPr>
          <w:rFonts w:ascii="Times New Roman" w:hAnsi="Times New Roman"/>
          <w:spacing w:val="8"/>
        </w:rPr>
        <w:t> </w:t>
      </w:r>
      <w:r>
        <w:rPr/>
        <w:t>BAM</w:t>
      </w:r>
      <w:r>
        <w:rPr>
          <w:spacing w:val="5"/>
        </w:rPr>
        <w:t> </w:t>
      </w:r>
      <w:r>
        <w:rPr/>
        <w:t>2006</w:t>
      </w:r>
      <w:r>
        <w:rPr>
          <w:spacing w:val="8"/>
        </w:rPr>
        <w:t> </w:t>
      </w:r>
      <w:r>
        <w:rPr/>
        <w:t>–</w:t>
      </w:r>
      <w:r>
        <w:rPr>
          <w:spacing w:val="5"/>
        </w:rPr>
        <w:t> </w:t>
      </w:r>
      <w:r>
        <w:rPr/>
        <w:t>Formular</w:t>
      </w:r>
      <w:r>
        <w:rPr>
          <w:spacing w:val="7"/>
        </w:rPr>
        <w:t> </w:t>
      </w:r>
      <w:r>
        <w:rPr/>
        <w:t>“Fi</w:t>
      </w:r>
      <w:r>
        <w:rPr>
          <w:rFonts w:ascii="Microsoft Sans Serif" w:hAnsi="Microsoft Sans Serif"/>
        </w:rPr>
        <w:t>ş</w:t>
      </w:r>
      <w:r>
        <w:rPr/>
        <w:t>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comunicare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evenimentelor”</w:t>
      </w:r>
      <w:r>
        <w:rPr>
          <w:spacing w:val="6"/>
        </w:rPr>
        <w:t> </w:t>
      </w:r>
      <w:r>
        <w:rPr/>
        <w:t>elaborat</w:t>
      </w:r>
      <w:r>
        <w:rPr>
          <w:spacing w:val="3"/>
        </w:rPr>
        <w:t> </w:t>
      </w:r>
      <w:r>
        <w:rPr/>
        <w:t>conform</w:t>
      </w:r>
      <w:r>
        <w:rPr>
          <w:spacing w:val="2"/>
        </w:rPr>
        <w:t> </w:t>
      </w:r>
      <w:r>
        <w:rPr/>
        <w:t>Anexei</w:t>
      </w:r>
      <w:r>
        <w:rPr>
          <w:spacing w:val="7"/>
        </w:rPr>
        <w:t> </w:t>
      </w:r>
      <w:r>
        <w:rPr/>
        <w:t>13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Normele</w:t>
      </w:r>
      <w:r>
        <w:rPr>
          <w:spacing w:val="6"/>
        </w:rPr>
        <w:t> </w:t>
      </w:r>
      <w:r>
        <w:rPr/>
        <w:t>Metodologice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aplicare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prevederilor</w:t>
      </w:r>
      <w:r>
        <w:rPr>
          <w:spacing w:val="7"/>
        </w:rPr>
        <w:t> </w:t>
      </w:r>
      <w:r>
        <w:rPr/>
        <w:t>Legii</w:t>
      </w:r>
      <w:r>
        <w:rPr>
          <w:spacing w:val="7"/>
        </w:rPr>
        <w:t> </w:t>
      </w:r>
      <w:r>
        <w:rPr/>
        <w:t>nr.</w:t>
      </w:r>
      <w:r>
        <w:rPr>
          <w:spacing w:val="5"/>
        </w:rPr>
        <w:t> </w:t>
      </w:r>
      <w:r>
        <w:rPr/>
        <w:t>319/2006,</w:t>
      </w:r>
      <w:r>
        <w:rPr>
          <w:spacing w:val="5"/>
        </w:rPr>
        <w:t> </w:t>
      </w:r>
      <w:r>
        <w:rPr/>
        <w:t>aprobate</w:t>
      </w:r>
      <w:r>
        <w:rPr>
          <w:spacing w:val="2"/>
        </w:rPr>
        <w:t> </w:t>
      </w:r>
      <w:r>
        <w:rPr/>
        <w:t>prin</w:t>
      </w:r>
      <w:r>
        <w:rPr>
          <w:spacing w:val="8"/>
        </w:rPr>
        <w:t> </w:t>
      </w:r>
      <w:r>
        <w:rPr/>
        <w:t>Hot</w:t>
      </w:r>
      <w:r>
        <w:rPr>
          <w:rFonts w:ascii="Microsoft Sans Serif" w:hAnsi="Microsoft Sans Serif"/>
        </w:rPr>
        <w:t>ă</w:t>
      </w:r>
      <w:r>
        <w:rPr/>
        <w:t>rârea</w:t>
      </w:r>
      <w:r>
        <w:rPr>
          <w:spacing w:val="5"/>
        </w:rPr>
        <w:t> </w:t>
      </w:r>
      <w:r>
        <w:rPr/>
        <w:t>MMSSF</w:t>
      </w:r>
      <w:r>
        <w:rPr>
          <w:spacing w:val="7"/>
        </w:rPr>
        <w:t> </w:t>
      </w:r>
      <w:r>
        <w:rPr/>
        <w:t>nr.</w:t>
      </w:r>
      <w:r>
        <w:rPr>
          <w:spacing w:val="5"/>
        </w:rPr>
        <w:t> </w:t>
      </w:r>
      <w:r>
        <w:rPr/>
        <w:t>1.425/</w:t>
      </w:r>
      <w:r>
        <w:rPr>
          <w:spacing w:val="6"/>
        </w:rPr>
        <w:t> </w:t>
      </w:r>
      <w:r>
        <w:rPr/>
        <w:t>2006</w:t>
      </w:r>
    </w:p>
    <w:sectPr>
      <w:type w:val="continuous"/>
      <w:pgSz w:w="15840" w:h="12240" w:orient="landscape"/>
      <w:pgMar w:top="1140" w:bottom="280" w:left="2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ahile</dc:creator>
  <dc:title>Microsoft Word - fisa-comunicarea-evenimentelor-model.doc</dc:title>
  <dcterms:created xsi:type="dcterms:W3CDTF">2022-04-20T11:38:02Z</dcterms:created>
  <dcterms:modified xsi:type="dcterms:W3CDTF">2022-04-20T11:38:02Z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2022-04-20T00:00:00Z</vt:filetime>
  </property>
</Properties>
</file>